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09C6A" w14:textId="77777777" w:rsidR="00142028" w:rsidRDefault="00142028" w:rsidP="00142028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3262" wp14:editId="035793E6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9E2B" w14:textId="77777777" w:rsidR="00142028" w:rsidRPr="00F642B7" w:rsidRDefault="00142028" w:rsidP="00142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6326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51D19E2B" w14:textId="77777777" w:rsidR="00142028" w:rsidRPr="00F642B7" w:rsidRDefault="00142028" w:rsidP="00142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3ADD8352" w14:textId="77777777" w:rsidR="00142028" w:rsidRDefault="00142028" w:rsidP="00142028"/>
    <w:p w14:paraId="5F03C172" w14:textId="77777777" w:rsidR="00142028" w:rsidRDefault="00142028" w:rsidP="00142028">
      <w:pPr>
        <w:spacing w:after="0" w:line="240" w:lineRule="auto"/>
      </w:pPr>
      <w:r>
        <w:t>______________________________________</w:t>
      </w:r>
    </w:p>
    <w:p w14:paraId="2E211865" w14:textId="77777777" w:rsidR="00142028" w:rsidRDefault="00142028" w:rsidP="00142028">
      <w:pPr>
        <w:spacing w:after="0" w:line="240" w:lineRule="auto"/>
      </w:pPr>
      <w:r>
        <w:t>PODNOSITELJ ZAHTJEVA / OIB / ADRESA</w:t>
      </w:r>
    </w:p>
    <w:p w14:paraId="46B19656" w14:textId="77777777" w:rsidR="00142028" w:rsidRDefault="00142028" w:rsidP="00142028">
      <w:pPr>
        <w:spacing w:after="0" w:line="240" w:lineRule="auto"/>
      </w:pPr>
    </w:p>
    <w:p w14:paraId="25E12B33" w14:textId="77777777" w:rsidR="00142028" w:rsidRDefault="00142028" w:rsidP="00142028">
      <w:pPr>
        <w:spacing w:after="0" w:line="240" w:lineRule="auto"/>
      </w:pPr>
    </w:p>
    <w:p w14:paraId="4A4301B8" w14:textId="77777777" w:rsidR="00142028" w:rsidRDefault="00142028" w:rsidP="00142028">
      <w:pPr>
        <w:spacing w:after="0" w:line="240" w:lineRule="auto"/>
      </w:pPr>
      <w:r>
        <w:t>______________________________________</w:t>
      </w:r>
    </w:p>
    <w:p w14:paraId="07A5C08C" w14:textId="77777777" w:rsidR="00142028" w:rsidRDefault="00142028" w:rsidP="00142028">
      <w:pPr>
        <w:spacing w:after="0" w:line="240" w:lineRule="auto"/>
      </w:pPr>
      <w:r>
        <w:t>OPUNOMOĆENIK</w:t>
      </w:r>
    </w:p>
    <w:p w14:paraId="7CD86005" w14:textId="77777777" w:rsidR="00142028" w:rsidRDefault="00142028" w:rsidP="00142028">
      <w:pPr>
        <w:spacing w:after="0" w:line="240" w:lineRule="auto"/>
      </w:pPr>
    </w:p>
    <w:p w14:paraId="13E8A39E" w14:textId="77777777" w:rsidR="00142028" w:rsidRDefault="00142028" w:rsidP="00142028">
      <w:pPr>
        <w:spacing w:after="0" w:line="240" w:lineRule="auto"/>
      </w:pPr>
      <w:r>
        <w:t>______________________________________</w:t>
      </w:r>
    </w:p>
    <w:p w14:paraId="5ED9AB5B" w14:textId="77777777" w:rsidR="00142028" w:rsidRDefault="00142028" w:rsidP="00142028">
      <w:pPr>
        <w:spacing w:after="0" w:line="240" w:lineRule="auto"/>
      </w:pPr>
      <w:r>
        <w:t>BROJ TELEFONA / MOBITELA</w:t>
      </w:r>
    </w:p>
    <w:p w14:paraId="5F8F9C6C" w14:textId="77777777" w:rsidR="00142028" w:rsidRDefault="00142028" w:rsidP="00142028">
      <w:pPr>
        <w:pStyle w:val="Default"/>
        <w:rPr>
          <w:sz w:val="22"/>
          <w:szCs w:val="22"/>
        </w:rPr>
      </w:pPr>
    </w:p>
    <w:p w14:paraId="2370B753" w14:textId="77777777" w:rsidR="00142028" w:rsidRPr="00547E7A" w:rsidRDefault="00142028" w:rsidP="00142028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3635A7B2" w14:textId="77777777" w:rsidR="00142028" w:rsidRDefault="00142028" w:rsidP="00142028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1A72030F" w14:textId="05754A95" w:rsidR="0014001D" w:rsidRPr="002020A6" w:rsidRDefault="00142028" w:rsidP="002020A6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5057D4E4" w14:textId="77777777" w:rsidR="002020A6" w:rsidRDefault="000C2372" w:rsidP="000C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237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EC0548" w14:textId="5AA03D2D" w:rsidR="000C2372" w:rsidRPr="000C2372" w:rsidRDefault="000C2372" w:rsidP="000C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C2372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="00FD6E20">
        <w:rPr>
          <w:rFonts w:ascii="Arial" w:hAnsi="Arial" w:cs="Arial"/>
          <w:b/>
          <w:bCs/>
          <w:color w:val="000000"/>
        </w:rPr>
        <w:t xml:space="preserve">POSEBNA </w:t>
      </w:r>
      <w:r w:rsidRPr="000C2372">
        <w:rPr>
          <w:rFonts w:ascii="Arial" w:hAnsi="Arial" w:cs="Arial"/>
          <w:b/>
          <w:bCs/>
          <w:color w:val="000000"/>
        </w:rPr>
        <w:t xml:space="preserve">GRAĐEVINSKA DOZVOLA ZA PRIPREMNE RADOVE </w:t>
      </w:r>
    </w:p>
    <w:p w14:paraId="539362C9" w14:textId="77777777" w:rsidR="000C2372" w:rsidRDefault="000C2372" w:rsidP="000C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Pr="000C2372">
        <w:rPr>
          <w:rFonts w:ascii="Arial" w:hAnsi="Arial" w:cs="Arial"/>
          <w:color w:val="000000"/>
        </w:rPr>
        <w:t xml:space="preserve">- zahtjev za izdavanje </w:t>
      </w:r>
    </w:p>
    <w:p w14:paraId="5841ABBC" w14:textId="77777777" w:rsidR="00FD6E20" w:rsidRDefault="00FD6E20" w:rsidP="0014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6628A8" w14:textId="7FBADE23" w:rsidR="000C2372" w:rsidRDefault="00C859BF" w:rsidP="0014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0C2372" w:rsidRPr="000C2372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 xml:space="preserve">121. i </w:t>
      </w:r>
      <w:r w:rsidR="000C2372" w:rsidRPr="000C2372">
        <w:rPr>
          <w:rFonts w:ascii="Arial" w:hAnsi="Arial" w:cs="Arial"/>
          <w:color w:val="000000"/>
        </w:rPr>
        <w:t>108. Zakona o gradnji</w:t>
      </w:r>
      <w:r>
        <w:rPr>
          <w:rFonts w:ascii="Arial" w:hAnsi="Arial" w:cs="Arial"/>
          <w:color w:val="000000"/>
        </w:rPr>
        <w:t xml:space="preserve">, </w:t>
      </w:r>
      <w:r w:rsidR="00FD6E20">
        <w:rPr>
          <w:rFonts w:ascii="Arial" w:hAnsi="Arial" w:cs="Arial"/>
          <w:color w:val="000000"/>
        </w:rPr>
        <w:t>za građenje građevine (asfaltna baza, separacija a</w:t>
      </w:r>
      <w:r w:rsidR="002020A6">
        <w:rPr>
          <w:rFonts w:ascii="Arial" w:hAnsi="Arial" w:cs="Arial"/>
          <w:color w:val="000000"/>
        </w:rPr>
        <w:t>g</w:t>
      </w:r>
      <w:r w:rsidR="00FD6E20">
        <w:rPr>
          <w:rFonts w:ascii="Arial" w:hAnsi="Arial" w:cs="Arial"/>
          <w:color w:val="000000"/>
        </w:rPr>
        <w:t xml:space="preserve">regata, tvornica betona i sl.; dalekovod, transformatorska stanica radi napajanja gradilišta električnom energijom; privremena zamjenska i spojna cesta), </w:t>
      </w:r>
      <w:r>
        <w:rPr>
          <w:rFonts w:ascii="Arial" w:hAnsi="Arial" w:cs="Arial"/>
          <w:color w:val="000000"/>
        </w:rPr>
        <w:t>uz zahtjev prilažem</w:t>
      </w:r>
      <w:r w:rsidR="000C2372" w:rsidRPr="000C2372">
        <w:rPr>
          <w:rFonts w:ascii="Arial" w:hAnsi="Arial" w:cs="Arial"/>
          <w:color w:val="000000"/>
        </w:rPr>
        <w:t xml:space="preserve"> sl</w:t>
      </w:r>
      <w:r>
        <w:rPr>
          <w:rFonts w:ascii="Arial" w:hAnsi="Arial" w:cs="Arial"/>
          <w:color w:val="000000"/>
        </w:rPr>
        <w:t>ijed</w:t>
      </w:r>
      <w:r w:rsidR="000C2372" w:rsidRPr="000C2372">
        <w:rPr>
          <w:rFonts w:ascii="Arial" w:hAnsi="Arial" w:cs="Arial"/>
          <w:color w:val="000000"/>
        </w:rPr>
        <w:t>eć</w:t>
      </w:r>
      <w:r>
        <w:rPr>
          <w:rFonts w:ascii="Arial" w:hAnsi="Arial" w:cs="Arial"/>
          <w:color w:val="000000"/>
        </w:rPr>
        <w:t>u</w:t>
      </w:r>
      <w:r w:rsidR="000C2372" w:rsidRPr="000C2372">
        <w:rPr>
          <w:rFonts w:ascii="Arial" w:hAnsi="Arial" w:cs="Arial"/>
          <w:color w:val="000000"/>
        </w:rPr>
        <w:t xml:space="preserve"> dokumentacij</w:t>
      </w:r>
      <w:r>
        <w:rPr>
          <w:rFonts w:ascii="Arial" w:hAnsi="Arial" w:cs="Arial"/>
          <w:color w:val="000000"/>
        </w:rPr>
        <w:t>u</w:t>
      </w:r>
      <w:r w:rsidR="000C2372" w:rsidRPr="000C2372">
        <w:rPr>
          <w:rFonts w:ascii="Arial" w:hAnsi="Arial" w:cs="Arial"/>
          <w:color w:val="000000"/>
        </w:rPr>
        <w:t xml:space="preserve">: </w:t>
      </w:r>
    </w:p>
    <w:p w14:paraId="6C329B4E" w14:textId="77777777" w:rsidR="00731212" w:rsidRPr="000C2372" w:rsidRDefault="00731212" w:rsidP="00142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7CFD37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Glavni projekt u elektroničkom obliku</w:t>
      </w:r>
    </w:p>
    <w:p w14:paraId="120B06D1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Ispis glavnog projekta ovjeren od projektanata i glavnog projektanta ako je u njegovoj izradi sudjelovalo više projektanata</w:t>
      </w:r>
    </w:p>
    <w:p w14:paraId="4C113FB0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Pisano izvješće o kontroli glavnog projekta, ako je kontrola propisana</w:t>
      </w:r>
    </w:p>
    <w:p w14:paraId="4CC532E1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Potvrdu o nostrifikaciji glavnog projekta, ako je projekt izrađen prema stranim propisima</w:t>
      </w:r>
    </w:p>
    <w:p w14:paraId="443DC9D0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Dokaz pravnog interesa za izdavanje građevinske dozvole</w:t>
      </w:r>
    </w:p>
    <w:p w14:paraId="117415DE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Dokaz da može biti investitor (koncesija, suglasnost ili drugi akt propisan posebnim propisom) ako se radi o građevini za koju je posebnim zakonom propisano tko može biti investitor</w:t>
      </w:r>
    </w:p>
    <w:p w14:paraId="2D77AF4E" w14:textId="77777777" w:rsidR="00FD6E20" w:rsidRPr="00FD6E20" w:rsidRDefault="00FD6E20" w:rsidP="00FD6E2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FD6E20">
        <w:rPr>
          <w:rFonts w:ascii="Arial" w:hAnsi="Arial" w:cs="Arial"/>
          <w:color w:val="000000"/>
          <w:sz w:val="20"/>
          <w:szCs w:val="20"/>
        </w:rPr>
        <w:t>Dokaz da je vlasnik građevinskog zemljišta ispunio svoju dužnost prijenosa dijela zemljišta u vlasništvo jedinice lokalne samouprave, ako takva dužnost postoji</w:t>
      </w:r>
    </w:p>
    <w:p w14:paraId="638D0C04" w14:textId="6B58F9A3" w:rsidR="00EF093A" w:rsidRDefault="0044567F" w:rsidP="00EF093A">
      <w:pPr>
        <w:pStyle w:val="Odlomakpopisa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EF093A">
        <w:rPr>
          <w:rFonts w:ascii="Arial" w:hAnsi="Arial" w:cs="Arial"/>
          <w:color w:val="000000"/>
          <w:sz w:val="20"/>
          <w:szCs w:val="20"/>
        </w:rPr>
        <w:t>Dokaz o uplati opće upravne pristojbe u iznosu od 20,00 kn</w:t>
      </w:r>
      <w:r w:rsidR="002020A6">
        <w:rPr>
          <w:rFonts w:ascii="Arial" w:hAnsi="Arial" w:cs="Arial"/>
          <w:color w:val="000000"/>
          <w:sz w:val="20"/>
          <w:szCs w:val="20"/>
        </w:rPr>
        <w:t xml:space="preserve"> / 2,65 euro</w:t>
      </w:r>
      <w:r w:rsidRPr="00EF093A">
        <w:rPr>
          <w:rFonts w:ascii="Arial" w:hAnsi="Arial" w:cs="Arial"/>
          <w:color w:val="000000"/>
          <w:sz w:val="20"/>
          <w:szCs w:val="20"/>
        </w:rPr>
        <w:t xml:space="preserve"> na broj računa HR1323400091834800003, model 68, poziv na broj 5860-OIB</w:t>
      </w:r>
      <w:r w:rsidR="00EF093A" w:rsidRPr="00EF093A">
        <w:rPr>
          <w:rFonts w:ascii="Arial" w:hAnsi="Arial" w:cs="Arial"/>
          <w:color w:val="000000"/>
          <w:sz w:val="20"/>
          <w:szCs w:val="20"/>
        </w:rPr>
        <w:t xml:space="preserve"> (Napomena: za podneske koje stranke upućuju elektroničkim putem u sustavu e-Građani ne plaća se opća upravna pristojba)</w:t>
      </w:r>
    </w:p>
    <w:p w14:paraId="3512D6A3" w14:textId="4F6DDEAC" w:rsidR="00EF093A" w:rsidRDefault="00EF093A" w:rsidP="00EF0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P</w:t>
      </w:r>
      <w:r w:rsidRPr="00120A85">
        <w:rPr>
          <w:rFonts w:ascii="Arial" w:hAnsi="Arial" w:cs="Arial"/>
          <w:color w:val="000000"/>
          <w:sz w:val="20"/>
          <w:szCs w:val="20"/>
        </w:rPr>
        <w:t xml:space="preserve">osebna upravna pristojba </w:t>
      </w:r>
      <w:r>
        <w:rPr>
          <w:rFonts w:ascii="Arial" w:hAnsi="Arial" w:cs="Arial"/>
          <w:color w:val="000000"/>
          <w:sz w:val="20"/>
          <w:szCs w:val="20"/>
        </w:rPr>
        <w:t xml:space="preserve">određuje se u postupku izdavanja akta </w:t>
      </w:r>
      <w:r w:rsidRPr="00120A85">
        <w:rPr>
          <w:rFonts w:ascii="Arial" w:hAnsi="Arial" w:cs="Arial"/>
          <w:color w:val="000000"/>
          <w:sz w:val="20"/>
          <w:szCs w:val="20"/>
        </w:rPr>
        <w:t>u iznosu od:</w:t>
      </w:r>
    </w:p>
    <w:p w14:paraId="45043B16" w14:textId="1B305225" w:rsidR="002020A6" w:rsidRPr="00120A85" w:rsidRDefault="002020A6" w:rsidP="00EF0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(preračunato prema fiksnom tečaju konverzije 7,5345)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  <w:gridCol w:w="210"/>
      </w:tblGrid>
      <w:tr w:rsidR="00EF093A" w:rsidRPr="0006659E" w14:paraId="338593F0" w14:textId="77777777" w:rsidTr="00951F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0F53F" w14:textId="77777777" w:rsidR="00EF093A" w:rsidRPr="0006659E" w:rsidRDefault="00EF093A" w:rsidP="00951F34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370C" w14:textId="77777777" w:rsidR="00EF093A" w:rsidRPr="0006659E" w:rsidRDefault="00EF093A" w:rsidP="00951F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</w:tr>
      <w:tr w:rsidR="00EF093A" w:rsidRPr="0006659E" w14:paraId="67C425ED" w14:textId="77777777" w:rsidTr="00951F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4487"/>
            </w:tblGrid>
            <w:tr w:rsidR="00EF093A" w14:paraId="36FEC5B5" w14:textId="77777777" w:rsidTr="00951F34">
              <w:trPr>
                <w:trHeight w:val="316"/>
              </w:trPr>
              <w:tc>
                <w:tcPr>
                  <w:tcW w:w="5144" w:type="dxa"/>
                </w:tcPr>
                <w:p w14:paraId="26892A17" w14:textId="77777777" w:rsidR="00EF093A" w:rsidRPr="00120A85" w:rsidRDefault="00EF093A" w:rsidP="00951F34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</w:t>
                  </w:r>
                </w:p>
              </w:tc>
              <w:tc>
                <w:tcPr>
                  <w:tcW w:w="4487" w:type="dxa"/>
                </w:tcPr>
                <w:p w14:paraId="77208E44" w14:textId="0125FBE2" w:rsidR="00EF093A" w:rsidRPr="00120A85" w:rsidRDefault="00EF093A" w:rsidP="005E298D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 w:rsidR="002020A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/ 106,</w:t>
                  </w:r>
                  <w:r w:rsidR="005E298D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18</w:t>
                  </w:r>
                  <w:r w:rsidR="002020A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EF093A" w14:paraId="7F45C4C6" w14:textId="77777777" w:rsidTr="00951F34">
              <w:tc>
                <w:tcPr>
                  <w:tcW w:w="5144" w:type="dxa"/>
                </w:tcPr>
                <w:p w14:paraId="66F38618" w14:textId="77777777" w:rsidR="00EF093A" w:rsidRPr="00120A85" w:rsidRDefault="00EF093A" w:rsidP="00951F34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ostale građevine </w:t>
                  </w:r>
                </w:p>
              </w:tc>
              <w:tc>
                <w:tcPr>
                  <w:tcW w:w="4487" w:type="dxa"/>
                </w:tcPr>
                <w:p w14:paraId="5C19D30A" w14:textId="77777777" w:rsidR="002020A6" w:rsidRDefault="00EF093A" w:rsidP="00951F34">
                  <w:pPr>
                    <w:jc w:val="center"/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od procijenjenih troškova građenja 0,25‰, s time da iznos upravne pristojbe ne može biti manji od </w:t>
                  </w:r>
                </w:p>
                <w:p w14:paraId="276C42A7" w14:textId="31E01D48" w:rsidR="00EF093A" w:rsidRPr="00120A85" w:rsidRDefault="00EF093A" w:rsidP="00951F34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1.000,00 kuna</w:t>
                  </w:r>
                  <w:r w:rsidR="002020A6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/ 132,72 euro</w:t>
                  </w:r>
                </w:p>
              </w:tc>
            </w:tr>
            <w:tr w:rsidR="00EF093A" w14:paraId="59F33556" w14:textId="77777777" w:rsidTr="00951F34">
              <w:tc>
                <w:tcPr>
                  <w:tcW w:w="5144" w:type="dxa"/>
                </w:tcPr>
                <w:p w14:paraId="329AE467" w14:textId="77777777" w:rsidR="00EF093A" w:rsidRPr="00120A85" w:rsidRDefault="00EF093A" w:rsidP="00951F34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građevine za koje se prema posebnim propisima posebni uvjeti utvrđuju u postupku procjene utjecaja na okoliš i u postupku ocjene prihvatljivosti zahvata za ekološku mrežu</w:t>
                  </w:r>
                </w:p>
              </w:tc>
              <w:tc>
                <w:tcPr>
                  <w:tcW w:w="4487" w:type="dxa"/>
                </w:tcPr>
                <w:p w14:paraId="36D69EC0" w14:textId="77777777" w:rsidR="002020A6" w:rsidRDefault="00EF093A" w:rsidP="00951F34">
                  <w:pPr>
                    <w:jc w:val="center"/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od procijenjenih troškova građenja 0,17 %, s time da iznos upravne pristojbe ne može biti manji od </w:t>
                  </w:r>
                </w:p>
                <w:p w14:paraId="7B3922A6" w14:textId="0F61794D" w:rsidR="00EF093A" w:rsidRPr="00120A85" w:rsidRDefault="00EF093A" w:rsidP="005E298D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12.000,00 kuna</w:t>
                  </w:r>
                  <w:r w:rsidR="002020A6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/ 1.592,</w:t>
                  </w:r>
                  <w:r w:rsidR="005E298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67</w:t>
                  </w:r>
                  <w:bookmarkStart w:id="0" w:name="_GoBack"/>
                  <w:bookmarkEnd w:id="0"/>
                  <w:r w:rsidR="002020A6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euro</w:t>
                  </w:r>
                </w:p>
              </w:tc>
            </w:tr>
          </w:tbl>
          <w:p w14:paraId="625207F8" w14:textId="77777777" w:rsidR="00EF093A" w:rsidRPr="0006659E" w:rsidRDefault="00EF093A" w:rsidP="00951F3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8AC3C" w14:textId="77777777" w:rsidR="00EF093A" w:rsidRPr="0006659E" w:rsidRDefault="00EF093A" w:rsidP="00951F3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6AEFF4C6" w14:textId="77777777" w:rsidR="0044567F" w:rsidRDefault="0044567F" w:rsidP="0044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8E4B31" w14:textId="77777777" w:rsidR="0044567F" w:rsidRDefault="0044567F" w:rsidP="0044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8BF">
        <w:rPr>
          <w:rFonts w:ascii="Arial" w:hAnsi="Arial" w:cs="Arial"/>
          <w:color w:val="000000"/>
        </w:rPr>
        <w:t>U Poreču, ___________________________</w:t>
      </w:r>
    </w:p>
    <w:p w14:paraId="77E742A1" w14:textId="77777777" w:rsidR="0044567F" w:rsidRDefault="0044567F" w:rsidP="0044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7DF424A7" w14:textId="77777777" w:rsidR="0044567F" w:rsidRDefault="0044567F" w:rsidP="0044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  <w:t>_____________________________________</w:t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A428BF">
        <w:rPr>
          <w:rFonts w:ascii="Arial" w:hAnsi="Arial" w:cs="Arial"/>
          <w:color w:val="000000"/>
        </w:rPr>
        <w:t>Potpis podnositelja zahtjeva / opunomoćenika</w:t>
      </w:r>
    </w:p>
    <w:p w14:paraId="1A2F18C6" w14:textId="77777777" w:rsidR="000C2372" w:rsidRPr="0044567F" w:rsidRDefault="000C2372" w:rsidP="0044567F">
      <w:pPr>
        <w:spacing w:after="0"/>
        <w:rPr>
          <w:rFonts w:ascii="Arial" w:hAnsi="Arial" w:cs="Arial"/>
          <w:color w:val="000000"/>
        </w:rPr>
      </w:pPr>
    </w:p>
    <w:sectPr w:rsidR="000C2372" w:rsidRPr="0044567F" w:rsidSect="002020A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317"/>
    <w:multiLevelType w:val="hybridMultilevel"/>
    <w:tmpl w:val="DB1695A4"/>
    <w:lvl w:ilvl="0" w:tplc="2FB0E44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27FA"/>
    <w:multiLevelType w:val="hybridMultilevel"/>
    <w:tmpl w:val="96FE0F9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74685"/>
    <w:multiLevelType w:val="hybridMultilevel"/>
    <w:tmpl w:val="59D00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F71"/>
    <w:multiLevelType w:val="hybridMultilevel"/>
    <w:tmpl w:val="6B365B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F23"/>
    <w:multiLevelType w:val="hybridMultilevel"/>
    <w:tmpl w:val="8C8A24C0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72"/>
    <w:rsid w:val="00061CAE"/>
    <w:rsid w:val="000C2372"/>
    <w:rsid w:val="0014001D"/>
    <w:rsid w:val="00142028"/>
    <w:rsid w:val="002020A6"/>
    <w:rsid w:val="0040454C"/>
    <w:rsid w:val="0044567F"/>
    <w:rsid w:val="005E298D"/>
    <w:rsid w:val="00731212"/>
    <w:rsid w:val="00C859BF"/>
    <w:rsid w:val="00D67126"/>
    <w:rsid w:val="00EF093A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E8E0"/>
  <w15:docId w15:val="{E1BC4B8E-675B-4250-B727-A5DBA29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2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42028"/>
    <w:pPr>
      <w:ind w:left="720"/>
      <w:contextualSpacing/>
    </w:pPr>
  </w:style>
  <w:style w:type="table" w:styleId="Reetkatablice">
    <w:name w:val="Table Grid"/>
    <w:basedOn w:val="Obinatablica"/>
    <w:uiPriority w:val="59"/>
    <w:rsid w:val="0044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8</cp:revision>
  <cp:lastPrinted>2021-09-06T12:09:00Z</cp:lastPrinted>
  <dcterms:created xsi:type="dcterms:W3CDTF">2019-04-19T06:35:00Z</dcterms:created>
  <dcterms:modified xsi:type="dcterms:W3CDTF">2023-02-16T06:47:00Z</dcterms:modified>
</cp:coreProperties>
</file>